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8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680"/>
        <w:spacing w:after="0" w:line="262" w:lineRule="auto"/>
        <w:rPr>
          <w:sz w:val="20"/>
          <w:szCs w:val="20"/>
          <w:color w:val="auto"/>
        </w:rPr>
      </w:pPr>
      <w:r>
        <w:rPr>
          <w:rFonts w:ascii="Times New Roman" w:cs="Times New Roman" w:eastAsia="Times New Roman" w:hAnsi="Times New Roman"/>
          <w:sz w:val="22"/>
          <w:szCs w:val="22"/>
          <w:b w:val="1"/>
          <w:bCs w:val="1"/>
          <w:color w:val="0000FF"/>
        </w:rPr>
        <w:t>American depositary shares (each American depositary share representing two 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423403104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840"/>
          </w:cols>
          <w:pgMar w:left="360" w:top="866" w:right="69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8,173,090.00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8,173,090.00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8,173,090.00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8,173,090.00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8,173,090.00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8,173,090.00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jc w:val="right"/>
        <w:ind w:right="53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740"/>
          </w:cols>
          <w:pgMar w:left="360" w:top="612" w:right="7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Hello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20/F, BLOCK B, TOWER 2, WANGJING SOHO, NO.1 FUTONGDONG STREET,CHAOYANG DISTRICT, BEIJING, F4 100102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9820"/>
          </w:cols>
          <w:pgMar w:left="360" w:top="612" w:right="799" w:bottom="0" w:gutter="0" w:footer="0" w:header="0"/>
          <w:type w:val="continuous"/>
        </w:sectPr>
      </w:pPr>
    </w:p>
    <w:p>
      <w:pPr>
        <w:spacing w:after="0" w:line="33" w:lineRule="exact"/>
        <w:rPr>
          <w:sz w:val="20"/>
          <w:szCs w:val="20"/>
          <w:color w:val="auto"/>
        </w:rPr>
      </w:pPr>
    </w:p>
    <w:p>
      <w:pPr>
        <w:ind w:left="920" w:right="4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Schedule 13G is being filed by Renaissance Technologies LLC ("RTC") and Renaissance Technologies Holdings Corporation ("RTHC").</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Third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RTC is a Delaware limited liability company, and RTHC is 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depositary shares (each American depositary share representing two Class A ordinary shares, par value US$0.0001 per share)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423403104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8173090</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740"/>
          </w:cols>
          <w:pgMar w:left="360" w:top="612" w:right="7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5.13 %</w:t>
      </w:r>
    </w:p>
    <w:p>
      <w:pPr>
        <w:spacing w:after="0" w:line="45"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8173090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8173090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Certain funds managed by RTC have the right to receive dividends and proceeds from the sale of the securities which are the subject of this report.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36"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3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each of the undersigned agrees to the filing on behalf of each of a Statement on Schedule 13G, and all amendments thereto, with respect to American depositary shares (each American depositary share representing two Class A ordinary shares, par value US$0.0001 per share) of Hello Group Inc.</w:t>
      </w:r>
    </w:p>
    <w:sectPr>
      <w:pgSz w:w="11900" w:h="16838" w:orient="portrait"/>
      <w:cols w:equalWidth="0" w:num="1">
        <w:col w:w="11120"/>
      </w:cols>
      <w:pgMar w:left="36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2025-11-13T13:31:57Z</dcterms:created>
  <dcterms:modified xsi:type="dcterms:W3CDTF">2025-11-13T13:31:57Z</dcterms:modified>
</cp:coreProperties>
</file>